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3350D45" w14:textId="73C732A5" w:rsidR="00796D44" w:rsidRDefault="0053466B">
      <w:pPr>
        <w:pStyle w:val="Heading1"/>
      </w:pPr>
      <w:r>
        <w:rPr>
          <w:noProof/>
          <w:lang w:val="en-US"/>
        </w:rPr>
        <w:drawing>
          <wp:anchor distT="0" distB="0" distL="114935" distR="114935" simplePos="0" relativeHeight="251657728" behindDoc="0" locked="0" layoutInCell="1" allowOverlap="1" wp14:anchorId="6A2FF110" wp14:editId="4C3FF15E">
            <wp:simplePos x="0" y="0"/>
            <wp:positionH relativeFrom="column">
              <wp:posOffset>168910</wp:posOffset>
            </wp:positionH>
            <wp:positionV relativeFrom="paragraph">
              <wp:posOffset>-102235</wp:posOffset>
            </wp:positionV>
            <wp:extent cx="2047240" cy="1529080"/>
            <wp:effectExtent l="25400" t="25400" r="35560" b="2032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240" cy="1529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0">
                      <a:solidFill>
                        <a:srgbClr val="80808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6D44">
        <w:t>Panoramas</w:t>
      </w:r>
      <w:r w:rsidR="00796D44">
        <w:rPr>
          <w:rFonts w:eastAsia="Arial"/>
        </w:rPr>
        <w:t xml:space="preserve"> </w:t>
      </w:r>
      <w:r w:rsidR="00796D44">
        <w:t>da</w:t>
      </w:r>
      <w:r w:rsidR="00796D44">
        <w:rPr>
          <w:rFonts w:eastAsia="Arial"/>
        </w:rPr>
        <w:t xml:space="preserve"> </w:t>
      </w:r>
      <w:r w:rsidR="00796D44">
        <w:t>Física</w:t>
      </w:r>
      <w:r w:rsidR="00796D44">
        <w:rPr>
          <w:rFonts w:eastAsia="Arial"/>
        </w:rPr>
        <w:t xml:space="preserve">– </w:t>
      </w:r>
      <w:r w:rsidR="007121F3">
        <w:t>2</w:t>
      </w:r>
      <w:r w:rsidR="00796D44">
        <w:t>º.</w:t>
      </w:r>
      <w:r w:rsidR="00796D44">
        <w:rPr>
          <w:rFonts w:eastAsia="Arial"/>
        </w:rPr>
        <w:t xml:space="preserve"> </w:t>
      </w:r>
      <w:r w:rsidR="00796D44">
        <w:t>semestre</w:t>
      </w:r>
      <w:r w:rsidR="00796D44">
        <w:rPr>
          <w:rFonts w:eastAsia="Arial"/>
        </w:rPr>
        <w:t xml:space="preserve"> </w:t>
      </w:r>
      <w:r w:rsidR="00796D44">
        <w:t>de</w:t>
      </w:r>
      <w:r w:rsidR="00796D44">
        <w:rPr>
          <w:rFonts w:eastAsia="Arial"/>
        </w:rPr>
        <w:t xml:space="preserve"> </w:t>
      </w:r>
      <w:r w:rsidR="00F64287">
        <w:t>201</w:t>
      </w:r>
      <w:r>
        <w:t>5</w:t>
      </w:r>
    </w:p>
    <w:p w14:paraId="054AF5E6" w14:textId="77777777" w:rsidR="00796D44" w:rsidRDefault="00796D44">
      <w:pPr>
        <w:rPr>
          <w:rFonts w:ascii="Arial" w:hAnsi="Arial" w:cs="Arial"/>
        </w:rPr>
      </w:pPr>
    </w:p>
    <w:p w14:paraId="27C82643" w14:textId="33FFE929" w:rsidR="00796D44" w:rsidRDefault="00673054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Quest</w:t>
      </w:r>
      <w:bookmarkStart w:id="0" w:name="_GoBack"/>
      <w:bookmarkEnd w:id="0"/>
      <w:r w:rsidR="00796D44">
        <w:rPr>
          <w:rFonts w:ascii="Arial" w:hAnsi="Arial" w:cs="Arial"/>
        </w:rPr>
        <w:t>:</w:t>
      </w:r>
      <w:r w:rsidR="00796D44">
        <w:rPr>
          <w:rFonts w:ascii="Arial" w:eastAsia="Arial" w:hAnsi="Arial" w:cs="Arial"/>
        </w:rPr>
        <w:t xml:space="preserve"> Relatividade Restrita  </w:t>
      </w:r>
      <w:r w:rsidR="00796D44">
        <w:rPr>
          <w:rFonts w:ascii="Arial" w:hAnsi="Arial" w:cs="Arial"/>
        </w:rPr>
        <w:t>-</w:t>
      </w:r>
      <w:r w:rsidR="00796D44">
        <w:rPr>
          <w:rFonts w:ascii="Arial" w:eastAsia="Arial" w:hAnsi="Arial" w:cs="Arial"/>
        </w:rPr>
        <w:t xml:space="preserve"> </w:t>
      </w:r>
      <w:r w:rsidR="00796D44">
        <w:rPr>
          <w:rFonts w:ascii="Arial" w:hAnsi="Arial" w:cs="Arial"/>
        </w:rPr>
        <w:t>Prof.</w:t>
      </w:r>
      <w:r w:rsidR="00796D44">
        <w:rPr>
          <w:rFonts w:ascii="Arial" w:eastAsia="Arial" w:hAnsi="Arial" w:cs="Arial"/>
        </w:rPr>
        <w:t xml:space="preserve"> </w:t>
      </w:r>
      <w:r w:rsidR="007121F3">
        <w:rPr>
          <w:rFonts w:ascii="Arial" w:hAnsi="Arial" w:cs="Arial"/>
        </w:rPr>
        <w:t>Marco Moriconi</w:t>
      </w:r>
    </w:p>
    <w:p w14:paraId="4470AA89" w14:textId="77777777" w:rsidR="00796D44" w:rsidRDefault="00796D44">
      <w:pPr>
        <w:rPr>
          <w:rFonts w:ascii="Arial" w:hAnsi="Arial" w:cs="Arial"/>
          <w:sz w:val="22"/>
        </w:rPr>
      </w:pPr>
    </w:p>
    <w:p w14:paraId="314B2D93" w14:textId="77777777" w:rsidR="00796D44" w:rsidRDefault="006F03B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NOME</w:t>
      </w:r>
      <w:r w:rsidR="00796D44">
        <w:rPr>
          <w:rFonts w:ascii="Arial" w:hAnsi="Arial" w:cs="Arial"/>
          <w:sz w:val="22"/>
        </w:rPr>
        <w:t>:</w:t>
      </w:r>
      <w:r w:rsidR="00796D44">
        <w:rPr>
          <w:rFonts w:ascii="Arial" w:eastAsia="Arial" w:hAnsi="Arial" w:cs="Arial"/>
          <w:sz w:val="22"/>
        </w:rPr>
        <w:t xml:space="preserve"> </w:t>
      </w:r>
      <w:r w:rsidR="00796D44">
        <w:rPr>
          <w:rFonts w:ascii="Arial" w:hAnsi="Arial" w:cs="Arial"/>
          <w:sz w:val="22"/>
        </w:rPr>
        <w:t>________________________________________</w:t>
      </w:r>
    </w:p>
    <w:p w14:paraId="2C203825" w14:textId="77777777" w:rsidR="00796D44" w:rsidRDefault="00796D44">
      <w:pPr>
        <w:rPr>
          <w:rFonts w:ascii="Arial" w:hAnsi="Arial" w:cs="Arial"/>
          <w:sz w:val="22"/>
        </w:rPr>
      </w:pPr>
    </w:p>
    <w:p w14:paraId="6B16B1D0" w14:textId="77777777" w:rsidR="00796D44" w:rsidRDefault="00796D44">
      <w:pPr>
        <w:rPr>
          <w:rFonts w:ascii="Arial" w:hAnsi="Arial" w:cs="Arial"/>
          <w:sz w:val="22"/>
        </w:rPr>
      </w:pPr>
    </w:p>
    <w:p w14:paraId="60B0789D" w14:textId="77777777" w:rsidR="00796D44" w:rsidRDefault="00796D44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NOTA:</w:t>
      </w:r>
      <w:r>
        <w:rPr>
          <w:rFonts w:ascii="Arial" w:eastAsia="Arial" w:hAnsi="Arial" w:cs="Arial"/>
          <w:sz w:val="22"/>
        </w:rPr>
        <w:t xml:space="preserve">   </w:t>
      </w:r>
      <w:r>
        <w:rPr>
          <w:rFonts w:ascii="Arial" w:hAnsi="Arial" w:cs="Arial"/>
          <w:sz w:val="22"/>
        </w:rPr>
        <w:t>________</w:t>
      </w:r>
    </w:p>
    <w:p w14:paraId="6D100935" w14:textId="77777777" w:rsidR="00796D44" w:rsidRDefault="00796D44">
      <w:pPr>
        <w:rPr>
          <w:sz w:val="20"/>
        </w:rPr>
      </w:pPr>
    </w:p>
    <w:p w14:paraId="1B3E1EDB" w14:textId="77777777" w:rsidR="00F05069" w:rsidRDefault="00796D44" w:rsidP="00F05069">
      <w:pPr>
        <w:numPr>
          <w:ilvl w:val="0"/>
          <w:numId w:val="1"/>
        </w:numPr>
        <w:tabs>
          <w:tab w:val="left" w:pos="0"/>
          <w:tab w:val="left" w:pos="220"/>
        </w:tabs>
        <w:suppressAutoHyphens w:val="0"/>
        <w:autoSpaceDE w:val="0"/>
        <w:autoSpaceDN w:val="0"/>
        <w:adjustRightInd w:val="0"/>
        <w:ind w:left="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sz w:val="20"/>
        </w:rPr>
        <w:t>_______________________________________________________________________________________________</w:t>
      </w: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sz w:val="22"/>
          <w:szCs w:val="22"/>
        </w:rPr>
        <w:br/>
      </w:r>
      <w:r w:rsidR="00F05069"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1) Quais </w:t>
      </w:r>
      <w:bookmarkStart w:id="1" w:name="OLE_LINK1"/>
      <w:bookmarkStart w:id="2" w:name="OLE_LINK2"/>
      <w:r w:rsidR="00F05069">
        <w:rPr>
          <w:rFonts w:ascii="Times" w:eastAsia="Times New Roman" w:hAnsi="Times" w:cs="Times"/>
          <w:kern w:val="0"/>
          <w:sz w:val="26"/>
          <w:szCs w:val="26"/>
          <w:lang w:val="en-US"/>
        </w:rPr>
        <w:t>sã</w:t>
      </w:r>
      <w:bookmarkEnd w:id="1"/>
      <w:bookmarkEnd w:id="2"/>
      <w:r w:rsidR="00F05069"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o os postulados </w:t>
      </w:r>
      <w:bookmarkStart w:id="3" w:name="OLE_LINK3"/>
      <w:bookmarkStart w:id="4" w:name="OLE_LINK4"/>
      <w:r w:rsidR="00F05069"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básicos </w:t>
      </w:r>
      <w:bookmarkEnd w:id="3"/>
      <w:bookmarkEnd w:id="4"/>
      <w:r w:rsidR="00F05069"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da teoria da relatividade, de acordo com Einstein? </w:t>
      </w:r>
    </w:p>
    <w:p w14:paraId="393280EA" w14:textId="77777777" w:rsidR="00F05069" w:rsidRDefault="00F05069" w:rsidP="00F05069">
      <w:pPr>
        <w:numPr>
          <w:ilvl w:val="0"/>
          <w:numId w:val="1"/>
        </w:numPr>
        <w:tabs>
          <w:tab w:val="left" w:pos="0"/>
          <w:tab w:val="left" w:pos="220"/>
        </w:tabs>
        <w:suppressAutoHyphens w:val="0"/>
        <w:autoSpaceDE w:val="0"/>
        <w:autoSpaceDN w:val="0"/>
        <w:adjustRightInd w:val="0"/>
        <w:ind w:left="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            A. (1) Tudo é relativo e (2) Não é possível estabelecer o movimento absoluto</w:t>
      </w:r>
    </w:p>
    <w:p w14:paraId="6188642D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 B. (1) as leis da natureza são relativas e (2) a velocidade da luz depende do observador</w:t>
      </w:r>
    </w:p>
    <w:p w14:paraId="48780404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 C. (1) Nada se move mais rapidamente do que a luz e (2) o tempo depende do observador </w:t>
      </w:r>
    </w:p>
    <w:p w14:paraId="3F3ED5FC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D. (1) as leis da natureza são as mesmas para todos e (2) a velocidade da luz é a mesma para todos </w:t>
      </w:r>
    </w:p>
    <w:p w14:paraId="68A3F7CA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</w:p>
    <w:p w14:paraId="7565F904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2) Qual dos itens abaixo NÃO é uma previsão da teoria da relatividade especial?  </w:t>
      </w:r>
    </w:p>
    <w:p w14:paraId="640EF939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A. Observadores em referenciais diferentes discordam sobre quais são as leis fundamentais da natureza </w:t>
      </w:r>
    </w:p>
    <w:p w14:paraId="2D7BF9C4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B. A simultaneidade de dois eventos que ocorrem em locias diferentes depende do observador </w:t>
      </w:r>
    </w:p>
    <w:p w14:paraId="0829A9ED" w14:textId="77777777" w:rsidR="00F05069" w:rsidRP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C. E=mc</w:t>
      </w:r>
      <w:r>
        <w:rPr>
          <w:rFonts w:ascii="Times" w:eastAsia="Times New Roman" w:hAnsi="Times" w:cs="Times"/>
          <w:kern w:val="0"/>
          <w:position w:val="10"/>
          <w:sz w:val="18"/>
          <w:szCs w:val="18"/>
          <w:lang w:val="en-US"/>
        </w:rPr>
        <w:t>2</w:t>
      </w:r>
    </w:p>
    <w:p w14:paraId="416894C8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18"/>
          <w:szCs w:val="18"/>
          <w:lang w:val="en-US"/>
        </w:rPr>
        <w:t> </w:t>
      </w: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D. Nada pode passar a velocidade da luz </w:t>
      </w:r>
    </w:p>
    <w:p w14:paraId="64209286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</w:p>
    <w:p w14:paraId="50A1FEAA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3) Um homem de 1,87 m de altura e 0,80 m de cintura está em pé e se move a 90% da velocidade da luz. Ele se move em uma direção perpendicular ao seu corpo. Um observador no laboratório dirá que ele  </w:t>
      </w:r>
    </w:p>
    <w:p w14:paraId="71B38D61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A. parece mais baixo, com a mesma cintura </w:t>
      </w:r>
    </w:p>
    <w:p w14:paraId="1043C956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B. tem a mesma altura, com a cintura maior </w:t>
      </w:r>
    </w:p>
    <w:p w14:paraId="138FAEE7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C. parece mais alto, com a cintura igual</w:t>
      </w:r>
    </w:p>
    <w:p w14:paraId="0A359269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 D. tem a mesma altura, com a cintura menor </w:t>
      </w:r>
    </w:p>
    <w:p w14:paraId="443E8C5A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</w:p>
    <w:p w14:paraId="2E9B3A1A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4)Uma corredora, Mileva, aposta corrida de 3000 m com um feixe de luz. Ela corre a </w:t>
      </w:r>
      <w:r>
        <w:rPr>
          <w:rFonts w:ascii="Times" w:eastAsia="Times New Roman" w:hAnsi="Times" w:cs="Times"/>
          <w:kern w:val="0"/>
          <w:sz w:val="26"/>
          <w:szCs w:val="26"/>
          <w:lang w:val="en-US"/>
        </w:rPr>
        <w:br/>
      </w:r>
      <w:r w:rsidRPr="00F05069"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99, 999% da velocidade da luz. Ela e o feixe de luz partem no mesmo instante. </w:t>
      </w:r>
    </w:p>
    <w:p w14:paraId="1410D662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 w:rsidRPr="00F05069">
        <w:rPr>
          <w:rFonts w:ascii="Times" w:eastAsia="Times New Roman" w:hAnsi="Times" w:cs="Times"/>
          <w:kern w:val="0"/>
          <w:sz w:val="26"/>
          <w:szCs w:val="26"/>
          <w:lang w:val="en-US"/>
        </w:rPr>
        <w:t> A. de acordo com a plateia, a luz ganha, de acordo com Mileva, a luz se afasta lentamente dela, e também ganha </w:t>
      </w:r>
    </w:p>
    <w:p w14:paraId="64FD2665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 w:rsidRPr="00F05069">
        <w:rPr>
          <w:rFonts w:ascii="Times" w:eastAsia="Times New Roman" w:hAnsi="Times" w:cs="Times"/>
          <w:kern w:val="0"/>
          <w:sz w:val="26"/>
          <w:szCs w:val="26"/>
          <w:lang w:val="en-US"/>
        </w:rPr>
        <w:t>B. de acordo com a plateia, Mileva e a luz empatam, de acordo com Mileva, ela ganha </w:t>
      </w:r>
    </w:p>
    <w:p w14:paraId="5EB6E4C1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 w:rsidRPr="00F05069">
        <w:rPr>
          <w:rFonts w:ascii="Times" w:eastAsia="Times New Roman" w:hAnsi="Times" w:cs="Times"/>
          <w:kern w:val="0"/>
          <w:sz w:val="26"/>
          <w:szCs w:val="26"/>
          <w:lang w:val="en-US"/>
        </w:rPr>
        <w:t>C. de acordo com a plateia, a luz ganha apertado, de acordo com Mileva, ela nunca teve qualquer chance...  </w:t>
      </w:r>
    </w:p>
    <w:p w14:paraId="2972A7D1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 w:rsidRPr="00F05069"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D. de acordo com a plateia, Mileva ganha folgado, de acordo com Mileva, ela ganha por pouco </w:t>
      </w:r>
    </w:p>
    <w:p w14:paraId="2E9CBF63" w14:textId="77777777" w:rsidR="00F05069" w:rsidRP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</w:p>
    <w:p w14:paraId="4E671739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5) Você mede a densidade de um corpo em movimento, e compara com a sua densidade em repouso. A conclusão é que </w:t>
      </w:r>
    </w:p>
    <w:p w14:paraId="63F2D2E0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 A. as densidades são iguais</w:t>
      </w:r>
    </w:p>
    <w:p w14:paraId="7590CE2A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 B. a densidade medida para o corpo em movimento</w:t>
      </w:r>
      <w:r w:rsidR="006F03B4"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 </w:t>
      </w: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é menor do que a do corpo em repouso </w:t>
      </w:r>
    </w:p>
    <w:p w14:paraId="4F420596" w14:textId="77777777" w:rsid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C. a densidade medida para o corpo em movimento</w:t>
      </w:r>
      <w:r w:rsidR="006F03B4"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 </w:t>
      </w: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 xml:space="preserve">é maior do qua a do corpo em repouso </w:t>
      </w:r>
    </w:p>
    <w:p w14:paraId="32DD2DB9" w14:textId="77777777" w:rsidR="00796D44" w:rsidRPr="00F05069" w:rsidRDefault="00F05069" w:rsidP="00F05069">
      <w:pPr>
        <w:numPr>
          <w:ilvl w:val="0"/>
          <w:numId w:val="1"/>
        </w:numPr>
        <w:tabs>
          <w:tab w:val="clear" w:pos="0"/>
          <w:tab w:val="left" w:pos="220"/>
          <w:tab w:val="left" w:pos="720"/>
        </w:tabs>
        <w:suppressAutoHyphens w:val="0"/>
        <w:autoSpaceDE w:val="0"/>
        <w:autoSpaceDN w:val="0"/>
        <w:adjustRightInd w:val="0"/>
        <w:ind w:left="720" w:hanging="720"/>
        <w:rPr>
          <w:rFonts w:ascii="Times" w:eastAsia="Times New Roman" w:hAnsi="Times" w:cs="Times"/>
          <w:kern w:val="0"/>
          <w:sz w:val="26"/>
          <w:szCs w:val="26"/>
          <w:lang w:val="en-US"/>
        </w:rPr>
      </w:pPr>
      <w:r>
        <w:rPr>
          <w:rFonts w:ascii="Times" w:eastAsia="Times New Roman" w:hAnsi="Times" w:cs="Times"/>
          <w:kern w:val="0"/>
          <w:sz w:val="26"/>
          <w:szCs w:val="26"/>
          <w:lang w:val="en-US"/>
        </w:rPr>
        <w:t>D. a conclusão depende das velocidades</w:t>
      </w:r>
    </w:p>
    <w:sectPr w:rsidR="00796D44" w:rsidRPr="00F05069" w:rsidSect="00F05069">
      <w:pgSz w:w="11906" w:h="16838"/>
      <w:pgMar w:top="1134" w:right="1134" w:bottom="568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Mincho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isplayBackgroundShape/>
  <w:embedSystemFonts/>
  <w:defaultTabStop w:val="709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savePreviewPicture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143"/>
    <w:rsid w:val="000C7D80"/>
    <w:rsid w:val="003D2143"/>
    <w:rsid w:val="004C3887"/>
    <w:rsid w:val="0053466B"/>
    <w:rsid w:val="0064672B"/>
    <w:rsid w:val="00673054"/>
    <w:rsid w:val="006F03B4"/>
    <w:rsid w:val="007121F3"/>
    <w:rsid w:val="00796D44"/>
    <w:rsid w:val="009A1F6A"/>
    <w:rsid w:val="00BB30A8"/>
    <w:rsid w:val="00D87D86"/>
    <w:rsid w:val="00F05069"/>
    <w:rsid w:val="00F22E02"/>
    <w:rsid w:val="00F64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,"/>
  <w:listSeparator w:val=";"/>
  <w14:docId w14:val="5463356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pt-BR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tulo">
    <w:name w:val="Títul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suppressAutoHyphens/>
    </w:pPr>
    <w:rPr>
      <w:rFonts w:eastAsia="Arial Unicode MS"/>
      <w:kern w:val="1"/>
      <w:sz w:val="24"/>
      <w:szCs w:val="24"/>
      <w:lang w:val="pt-BR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outlineLvl w:val="0"/>
    </w:pPr>
    <w:rPr>
      <w:rFonts w:ascii="Arial" w:hAnsi="Arial" w:cs="Arial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NumberingSymbols">
    <w:name w:val="Numbering Symbols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hAnsi="Arial" w:cs="Arial Unicode MS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Ttulo">
    <w:name w:val="Título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">
    <w:name w:val="Legenda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767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87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348</Words>
  <Characters>1988</Characters>
  <Application>Microsoft Macintosh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Universidade Federal Fluminense</Company>
  <LinksUpToDate>false</LinksUpToDate>
  <CharactersWithSpaces>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 ..</dc:creator>
  <cp:keywords/>
  <dc:description/>
  <cp:lastModifiedBy>Daniel Jonathan</cp:lastModifiedBy>
  <cp:revision>3</cp:revision>
  <cp:lastPrinted>2015-03-18T21:07:00Z</cp:lastPrinted>
  <dcterms:created xsi:type="dcterms:W3CDTF">2015-12-02T18:19:00Z</dcterms:created>
  <dcterms:modified xsi:type="dcterms:W3CDTF">2015-12-02T18:19:00Z</dcterms:modified>
</cp:coreProperties>
</file>